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0D5FD">
      <w:pPr>
        <w:pStyle w:val="13"/>
        <w:spacing w:line="360" w:lineRule="auto"/>
        <w:ind w:firstLine="0" w:firstLineChars="0"/>
        <w:jc w:val="left"/>
        <w:rPr>
          <w:rFonts w:ascii="宋体" w:hAnsi="宋体" w:eastAsia="宋体"/>
          <w:b/>
          <w:bCs/>
          <w:color w:val="3D3B3B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color w:val="3D3B3B"/>
          <w:sz w:val="24"/>
          <w:szCs w:val="24"/>
          <w:shd w:val="clear" w:color="auto" w:fill="FFFFFF"/>
          <w:lang w:val="en-US" w:eastAsia="zh-CN"/>
        </w:rPr>
        <w:t>案例</w:t>
      </w:r>
      <w:r>
        <w:rPr>
          <w:rFonts w:hint="eastAsia" w:ascii="宋体" w:hAnsi="宋体" w:eastAsia="宋体"/>
          <w:b/>
          <w:bCs/>
          <w:color w:val="3D3B3B"/>
          <w:sz w:val="24"/>
          <w:szCs w:val="24"/>
          <w:shd w:val="clear" w:color="auto" w:fill="FFFFFF"/>
        </w:rPr>
        <w:t>征集申报表：</w:t>
      </w:r>
    </w:p>
    <w:tbl>
      <w:tblPr>
        <w:tblStyle w:val="14"/>
        <w:tblW w:w="0" w:type="auto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2619"/>
        <w:gridCol w:w="1191"/>
        <w:gridCol w:w="2562"/>
      </w:tblGrid>
      <w:tr w14:paraId="66D34CC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3EF0DD79">
            <w:pPr>
              <w:jc w:val="center"/>
              <w:rPr>
                <w:rFonts w:hint="eastAsia" w:ascii="宋体" w:hAnsi="宋体" w:eastAsia="宋体" w:cstheme="minorBidi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/>
                <w:bCs/>
                <w:sz w:val="32"/>
                <w:szCs w:val="32"/>
                <w:lang w:val="en-US" w:eastAsia="zh-CN"/>
              </w:rPr>
              <w:t>2025年“金狮”ESG优秀案例</w:t>
            </w:r>
          </w:p>
          <w:p w14:paraId="477B78BA">
            <w:pPr>
              <w:jc w:val="center"/>
              <w:rPr>
                <w:rFonts w:ascii="微软雅黑" w:hAnsi="微软雅黑" w:eastAsia="PMingLiU"/>
                <w:b w:val="0"/>
                <w:bCs w:val="0"/>
                <w:sz w:val="24"/>
                <w:lang w:eastAsia="zh-TW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32"/>
              </w:rPr>
              <w:t>征集申报表</w:t>
            </w:r>
          </w:p>
        </w:tc>
      </w:tr>
      <w:tr w14:paraId="28F76E1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5334C2D5">
            <w:pPr>
              <w:jc w:val="center"/>
              <w:rPr>
                <w:rFonts w:ascii="微软雅黑" w:hAnsi="微软雅黑" w:eastAsia="微软雅黑"/>
                <w:b w:val="0"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 w:val="0"/>
                <w:szCs w:val="21"/>
              </w:rPr>
              <w:t>申报企业名称</w:t>
            </w:r>
          </w:p>
        </w:tc>
        <w:tc>
          <w:tcPr>
            <w:tcW w:w="6372" w:type="dxa"/>
            <w:gridSpan w:val="3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2A235819">
            <w:pPr>
              <w:rPr>
                <w:rFonts w:ascii="微软雅黑" w:hAnsi="微软雅黑" w:eastAsia="微软雅黑"/>
                <w:sz w:val="24"/>
                <w:lang w:eastAsia="zh-TW"/>
              </w:rPr>
            </w:pPr>
          </w:p>
        </w:tc>
      </w:tr>
      <w:tr w14:paraId="03A2E80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3746DB8B">
            <w:pPr>
              <w:jc w:val="center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企业简称</w:t>
            </w:r>
          </w:p>
        </w:tc>
        <w:tc>
          <w:tcPr>
            <w:tcW w:w="261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34613B03">
            <w:pPr>
              <w:rPr>
                <w:rFonts w:ascii="微软雅黑" w:hAnsi="微软雅黑" w:eastAsia="微软雅黑"/>
                <w:sz w:val="24"/>
                <w:lang w:eastAsia="zh-TW"/>
              </w:rPr>
            </w:pPr>
          </w:p>
        </w:tc>
        <w:tc>
          <w:tcPr>
            <w:tcW w:w="1191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1121C1ED"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所属行业</w:t>
            </w:r>
          </w:p>
        </w:tc>
        <w:tc>
          <w:tcPr>
            <w:tcW w:w="256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571960C9">
            <w:pPr>
              <w:rPr>
                <w:rFonts w:ascii="微软雅黑" w:hAnsi="微软雅黑" w:eastAsia="微软雅黑"/>
                <w:sz w:val="24"/>
                <w:lang w:eastAsia="zh-TW"/>
              </w:rPr>
            </w:pPr>
          </w:p>
        </w:tc>
      </w:tr>
      <w:tr w14:paraId="4952A0D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1BAAE779">
            <w:pPr>
              <w:jc w:val="center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企业性质</w:t>
            </w:r>
          </w:p>
        </w:tc>
        <w:tc>
          <w:tcPr>
            <w:tcW w:w="6372" w:type="dxa"/>
            <w:gridSpan w:val="3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067ECB87">
            <w:pPr>
              <w:jc w:val="left"/>
              <w:rPr>
                <w:rFonts w:ascii="微软雅黑" w:hAnsi="微软雅黑" w:eastAsia="微软雅黑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sz w:val="20"/>
              </w:rPr>
              <w:t>□央/国企   □民营企业  □合资企业  □外资企业  □其他：</w:t>
            </w:r>
          </w:p>
        </w:tc>
      </w:tr>
      <w:tr w14:paraId="4635E47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01F1CED9">
            <w:pPr>
              <w:jc w:val="center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股票代码</w:t>
            </w:r>
          </w:p>
          <w:p w14:paraId="349913C7"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（如适用）</w:t>
            </w:r>
          </w:p>
        </w:tc>
        <w:tc>
          <w:tcPr>
            <w:tcW w:w="261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6F9894EE">
            <w:pPr>
              <w:rPr>
                <w:rFonts w:ascii="微软雅黑" w:hAnsi="微软雅黑" w:eastAsia="微软雅黑"/>
                <w:sz w:val="20"/>
                <w:lang w:eastAsia="zh-TW"/>
              </w:rPr>
            </w:pPr>
          </w:p>
        </w:tc>
        <w:tc>
          <w:tcPr>
            <w:tcW w:w="1191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4B9664EC"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上市时间</w:t>
            </w:r>
          </w:p>
          <w:p w14:paraId="63AA9251"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（如适用）</w:t>
            </w:r>
          </w:p>
        </w:tc>
        <w:tc>
          <w:tcPr>
            <w:tcW w:w="256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21BC0C70">
            <w:pPr>
              <w:rPr>
                <w:rFonts w:ascii="微软雅黑" w:hAnsi="微软雅黑" w:eastAsia="微软雅黑"/>
              </w:rPr>
            </w:pPr>
          </w:p>
        </w:tc>
      </w:tr>
      <w:tr w14:paraId="6002C88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1C89FFB9">
            <w:pPr>
              <w:jc w:val="center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联系人</w:t>
            </w:r>
          </w:p>
        </w:tc>
        <w:tc>
          <w:tcPr>
            <w:tcW w:w="261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75241DEB">
            <w:pPr>
              <w:rPr>
                <w:rFonts w:ascii="微软雅黑" w:hAnsi="微软雅黑" w:eastAsia="微软雅黑"/>
                <w:sz w:val="20"/>
                <w:lang w:eastAsia="zh-TW"/>
              </w:rPr>
            </w:pPr>
          </w:p>
        </w:tc>
        <w:tc>
          <w:tcPr>
            <w:tcW w:w="1191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059CA5AE"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职务</w:t>
            </w:r>
          </w:p>
        </w:tc>
        <w:tc>
          <w:tcPr>
            <w:tcW w:w="256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658CA780">
            <w:pPr>
              <w:rPr>
                <w:rFonts w:ascii="微软雅黑" w:hAnsi="微软雅黑" w:eastAsia="微软雅黑"/>
              </w:rPr>
            </w:pPr>
          </w:p>
        </w:tc>
      </w:tr>
      <w:tr w14:paraId="40BDD71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65D45DAD">
            <w:pPr>
              <w:jc w:val="center"/>
              <w:rPr>
                <w:rFonts w:ascii="微软雅黑" w:hAnsi="微软雅黑" w:eastAsia="微软雅黑"/>
                <w:b/>
                <w:bCs/>
                <w:lang w:eastAsia="zh-TW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联系邮箱</w:t>
            </w:r>
          </w:p>
        </w:tc>
        <w:tc>
          <w:tcPr>
            <w:tcW w:w="2619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1F1AA63E"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191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5C685DAE"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联系方式</w:t>
            </w:r>
          </w:p>
        </w:tc>
        <w:tc>
          <w:tcPr>
            <w:tcW w:w="2562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2ADECF27">
            <w:pPr>
              <w:rPr>
                <w:rFonts w:ascii="微软雅黑" w:hAnsi="微软雅黑" w:eastAsia="微软雅黑"/>
              </w:rPr>
            </w:pPr>
          </w:p>
        </w:tc>
      </w:tr>
      <w:tr w14:paraId="67FFFEE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4DF0A774">
            <w:pPr>
              <w:jc w:val="center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推荐人</w:t>
            </w:r>
          </w:p>
        </w:tc>
        <w:tc>
          <w:tcPr>
            <w:tcW w:w="6372" w:type="dxa"/>
            <w:gridSpan w:val="3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2454E5C8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808080" w:themeColor="background1" w:themeShade="80"/>
                <w:sz w:val="20"/>
              </w:rPr>
              <w:t>（推荐人姓名、企业自荐、媒体推荐、其他推荐等）</w:t>
            </w:r>
          </w:p>
        </w:tc>
      </w:tr>
      <w:tr w14:paraId="6D6668B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</w:tcPr>
          <w:p w14:paraId="62E398B2">
            <w:pPr>
              <w:jc w:val="center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ESG报告发布情况</w:t>
            </w:r>
          </w:p>
        </w:tc>
        <w:tc>
          <w:tcPr>
            <w:tcW w:w="6372" w:type="dxa"/>
            <w:gridSpan w:val="3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FFFFF" w:themeFill="background1"/>
          </w:tcPr>
          <w:p w14:paraId="5065D342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808080" w:themeColor="background1" w:themeShade="80"/>
                <w:sz w:val="20"/>
              </w:rPr>
              <w:t>（注明发布频率，如有请提供最近一次ESG报告发布链接）</w:t>
            </w:r>
          </w:p>
        </w:tc>
      </w:tr>
      <w:tr w14:paraId="07B985F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0CCBF0E0">
            <w:pPr>
              <w:jc w:val="center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公司官网是否设有ESG专栏</w:t>
            </w:r>
          </w:p>
        </w:tc>
        <w:tc>
          <w:tcPr>
            <w:tcW w:w="6372" w:type="dxa"/>
            <w:gridSpan w:val="3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06E48471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808080" w:themeColor="background1" w:themeShade="80"/>
                <w:sz w:val="20"/>
              </w:rPr>
              <w:t>（如有，请提供相关链接）</w:t>
            </w:r>
          </w:p>
        </w:tc>
      </w:tr>
      <w:tr w14:paraId="06CA676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7355474B">
            <w:pPr>
              <w:jc w:val="center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近两年是否发生ESG相关负面事件</w:t>
            </w:r>
          </w:p>
        </w:tc>
        <w:tc>
          <w:tcPr>
            <w:tcW w:w="6372" w:type="dxa"/>
            <w:gridSpan w:val="3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299CFE09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808080" w:themeColor="background1" w:themeShade="80"/>
                <w:sz w:val="20"/>
              </w:rPr>
              <w:t>（如有，请提供相关链接）</w:t>
            </w:r>
          </w:p>
        </w:tc>
      </w:tr>
      <w:tr w14:paraId="3E79894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1DEE975E">
            <w:pPr>
              <w:jc w:val="center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申报案例题目</w:t>
            </w:r>
          </w:p>
        </w:tc>
        <w:tc>
          <w:tcPr>
            <w:tcW w:w="6372" w:type="dxa"/>
            <w:gridSpan w:val="3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6531B1A9"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（仿宋 GB2312，三号）</w:t>
            </w:r>
          </w:p>
        </w:tc>
      </w:tr>
      <w:tr w14:paraId="46739AF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5794E779">
            <w:pPr>
              <w:jc w:val="center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申报意向</w:t>
            </w:r>
          </w:p>
        </w:tc>
        <w:tc>
          <w:tcPr>
            <w:tcW w:w="6372" w:type="dxa"/>
            <w:gridSpan w:val="3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0680F603">
            <w:pPr>
              <w:rPr>
                <w:rFonts w:ascii="微软雅黑" w:hAnsi="微软雅黑" w:eastAsia="微软雅黑" w:cs="微软雅黑"/>
                <w:color w:val="767171" w:themeColor="background2" w:themeShade="80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 w:eastAsia="微软雅黑" w:cs="微软雅黑"/>
                <w:color w:val="767171" w:themeColor="background2" w:themeShade="80"/>
                <w:sz w:val="18"/>
                <w:szCs w:val="18"/>
              </w:rPr>
              <w:sym w:font="Wingdings 2" w:char="F0A3"/>
            </w:r>
            <w:r>
              <w:rPr>
                <w:rFonts w:hint="eastAsia" w:ascii="微软雅黑" w:hAnsi="微软雅黑" w:eastAsia="微软雅黑" w:cs="微软雅黑"/>
                <w:color w:val="767171" w:themeColor="background2" w:themeShade="80"/>
                <w:sz w:val="18"/>
                <w:szCs w:val="18"/>
                <w:shd w:val="clear" w:color="auto" w:fill="FFFFFF"/>
              </w:rPr>
              <w:t xml:space="preserve"> 奖项名称</w:t>
            </w:r>
          </w:p>
          <w:p w14:paraId="1C6A7788">
            <w:pPr>
              <w:rPr>
                <w:rFonts w:ascii="微软雅黑" w:hAnsi="微软雅黑" w:eastAsia="微软雅黑" w:cs="微软雅黑"/>
                <w:sz w:val="18"/>
                <w:szCs w:val="18"/>
                <w:shd w:val="clear" w:color="auto" w:fill="FFFFFF"/>
              </w:rPr>
            </w:pPr>
          </w:p>
          <w:p w14:paraId="3B7856DA">
            <w:pPr>
              <w:rPr>
                <w:rFonts w:ascii="微软雅黑" w:hAnsi="微软雅黑" w:eastAsia="微软雅黑" w:cs="微软雅黑"/>
                <w:sz w:val="18"/>
                <w:szCs w:val="18"/>
                <w:shd w:val="clear" w:color="auto" w:fill="FFFFFF"/>
              </w:rPr>
            </w:pPr>
          </w:p>
          <w:p w14:paraId="12A8B6C0">
            <w:pPr>
              <w:rPr>
                <w:rFonts w:ascii="微软雅黑" w:hAnsi="微软雅黑" w:eastAsia="微软雅黑" w:cs="微软雅黑"/>
                <w:sz w:val="18"/>
                <w:szCs w:val="18"/>
                <w:shd w:val="clear" w:color="auto" w:fill="FFFFFF"/>
              </w:rPr>
            </w:pPr>
          </w:p>
          <w:p w14:paraId="6D779726">
            <w:pPr>
              <w:rPr>
                <w:rFonts w:ascii="微软雅黑" w:hAnsi="微软雅黑" w:eastAsia="微软雅黑" w:cs="微软雅黑"/>
                <w:sz w:val="18"/>
                <w:szCs w:val="18"/>
                <w:shd w:val="clear" w:color="auto" w:fill="FFFFFF"/>
              </w:rPr>
            </w:pPr>
          </w:p>
          <w:p w14:paraId="1FEE7DE0">
            <w:pPr>
              <w:rPr>
                <w:rFonts w:ascii="微软雅黑" w:hAnsi="微软雅黑" w:eastAsia="微软雅黑" w:cs="微软雅黑"/>
                <w:sz w:val="18"/>
                <w:szCs w:val="18"/>
                <w:shd w:val="clear" w:color="auto" w:fill="FFFFFF"/>
              </w:rPr>
            </w:pPr>
          </w:p>
          <w:p w14:paraId="1B5FB19A">
            <w:pPr>
              <w:rPr>
                <w:rFonts w:ascii="微软雅黑" w:hAnsi="微软雅黑" w:eastAsia="微软雅黑" w:cs="微软雅黑"/>
                <w:sz w:val="18"/>
                <w:szCs w:val="18"/>
                <w:shd w:val="clear" w:color="auto" w:fill="FFFFFF"/>
              </w:rPr>
            </w:pPr>
          </w:p>
          <w:p w14:paraId="412D0F67">
            <w:pPr>
              <w:rPr>
                <w:rFonts w:ascii="微软雅黑" w:hAnsi="微软雅黑" w:eastAsia="微软雅黑" w:cs="微软雅黑"/>
                <w:sz w:val="18"/>
                <w:szCs w:val="18"/>
                <w:shd w:val="clear" w:color="auto" w:fill="FFFFFF"/>
              </w:rPr>
            </w:pPr>
          </w:p>
          <w:p w14:paraId="78B4AD91">
            <w:pPr>
              <w:rPr>
                <w:rFonts w:ascii="微软雅黑" w:hAnsi="微软雅黑" w:eastAsia="微软雅黑" w:cs="微软雅黑"/>
                <w:sz w:val="18"/>
                <w:szCs w:val="18"/>
                <w:shd w:val="clear" w:color="auto" w:fill="FFFFFF"/>
              </w:rPr>
            </w:pPr>
          </w:p>
        </w:tc>
      </w:tr>
      <w:tr w14:paraId="06179B2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19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5C0E0446">
            <w:pPr>
              <w:jc w:val="center"/>
              <w:rPr>
                <w:rFonts w:ascii="微软雅黑" w:hAnsi="微软雅黑" w:eastAsia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企业介绍</w:t>
            </w:r>
          </w:p>
          <w:p w14:paraId="20C6D0E4">
            <w:pPr>
              <w:rPr>
                <w:rFonts w:ascii="微软雅黑" w:hAnsi="微软雅黑" w:eastAsia="微软雅黑"/>
                <w:b w:val="0"/>
                <w:bCs w:val="0"/>
              </w:rPr>
            </w:pPr>
          </w:p>
          <w:p w14:paraId="06487E0B">
            <w:pPr>
              <w:jc w:val="right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6372" w:type="dxa"/>
            <w:gridSpan w:val="3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26181CDA">
            <w:pPr>
              <w:rPr>
                <w:rFonts w:ascii="微软雅黑" w:hAnsi="微软雅黑" w:eastAsia="微软雅黑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仿宋 GB2312，三号，行间距 28 磅，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sz w:val="2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字数500字以内）</w:t>
            </w:r>
          </w:p>
        </w:tc>
      </w:tr>
      <w:tr w14:paraId="0A523D92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9" w:hRule="atLeast"/>
        </w:trPr>
        <w:tc>
          <w:tcPr>
            <w:tcW w:w="19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52A81DB4"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申报案例阐述</w:t>
            </w:r>
          </w:p>
        </w:tc>
        <w:tc>
          <w:tcPr>
            <w:tcW w:w="6372" w:type="dxa"/>
            <w:gridSpan w:val="3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168869DF">
            <w:pPr>
              <w:rPr>
                <w:rFonts w:hint="eastAsia" w:ascii="微软雅黑" w:hAnsi="微软雅黑" w:eastAsia="微软雅黑"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（仿宋 GB2312，三号，行间距 28 磅，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2500字左右，不超过3000字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围绕申报案例主题，提供企业的最佳实践案例，案例内容包括案例的背景、解决的主要问题、主要项目、方法措施，并结合量化数据说明成效，更多内容可以附件材料形式提供。</w:t>
            </w:r>
            <w:r>
              <w:rPr>
                <w:rFonts w:hint="eastAsia" w:ascii="微软雅黑" w:hAnsi="微软雅黑" w:eastAsia="微软雅黑"/>
                <w:color w:val="808080" w:themeColor="text1" w:themeTint="80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）</w:t>
            </w:r>
          </w:p>
        </w:tc>
      </w:tr>
      <w:tr w14:paraId="45FC750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9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1010CE4D">
            <w:pPr>
              <w:jc w:val="center"/>
              <w:rPr>
                <w:rFonts w:ascii="微软雅黑" w:hAnsi="微软雅黑" w:eastAsia="微软雅黑"/>
                <w:b w:val="0"/>
                <w:bCs w:val="0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曾获奖项</w:t>
            </w:r>
          </w:p>
        </w:tc>
        <w:tc>
          <w:tcPr>
            <w:tcW w:w="6372" w:type="dxa"/>
            <w:gridSpan w:val="3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5F0F8423">
            <w:pPr>
              <w:rPr>
                <w:rFonts w:hint="eastAsia" w:ascii="微软雅黑" w:hAnsi="微软雅黑" w:eastAsia="微软雅黑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808080" w:themeColor="text1" w:themeTint="80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（仿宋 GB2312，三号，行间距 28 磅）</w:t>
            </w:r>
          </w:p>
          <w:p w14:paraId="6FC725A7">
            <w:pPr>
              <w:rPr>
                <w:rFonts w:ascii="微软雅黑" w:hAnsi="微软雅黑" w:eastAsia="微软雅黑" w:cs="微软雅黑"/>
                <w:szCs w:val="21"/>
                <w:shd w:val="clear" w:color="auto" w:fill="FFFFFF"/>
              </w:rPr>
            </w:pPr>
          </w:p>
        </w:tc>
      </w:tr>
      <w:tr w14:paraId="3279487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9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01223CAD">
            <w:pPr>
              <w:jc w:val="center"/>
              <w:rPr>
                <w:rFonts w:ascii="微软雅黑" w:hAnsi="微软雅黑" w:eastAsia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授权</w:t>
            </w:r>
          </w:p>
        </w:tc>
        <w:tc>
          <w:tcPr>
            <w:tcW w:w="6372" w:type="dxa"/>
            <w:gridSpan w:val="3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 w14:paraId="197E75FE">
            <w:pPr>
              <w:rPr>
                <w:rFonts w:ascii="微软雅黑" w:hAnsi="微软雅黑" w:eastAsia="微软雅黑" w:cs="微软雅黑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shd w:val="clear" w:color="auto" w:fill="FFFFFF"/>
              </w:rPr>
              <w:t>申报者保证所提供材料真实准确，不存在抄袭、造假或内容失实</w:t>
            </w:r>
          </w:p>
          <w:p w14:paraId="23814D25">
            <w:pPr>
              <w:rPr>
                <w:rFonts w:ascii="微软雅黑" w:hAnsi="微软雅黑" w:eastAsia="微软雅黑" w:cs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shd w:val="clear" w:color="auto" w:fill="FFFFFF"/>
              </w:rPr>
              <w:t>并且无肖像权、无著作权风险及争议；并同意主办单位享有所提交材料的使用权。</w:t>
            </w:r>
          </w:p>
        </w:tc>
      </w:tr>
      <w:tr w14:paraId="2D35185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4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71DCD786">
            <w:pPr>
              <w:jc w:val="center"/>
              <w:rPr>
                <w:rFonts w:ascii="微软雅黑" w:hAnsi="微软雅黑" w:eastAsia="微软雅黑"/>
                <w:b w:val="0"/>
                <w:bCs w:val="0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单位意见</w:t>
            </w:r>
          </w:p>
        </w:tc>
        <w:tc>
          <w:tcPr>
            <w:tcW w:w="6372" w:type="dxa"/>
            <w:gridSpan w:val="3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F1F1F1" w:themeFill="background1" w:themeFillShade="F2"/>
          </w:tcPr>
          <w:p w14:paraId="79A91BDE">
            <w:pPr>
              <w:rPr>
                <w:rFonts w:ascii="微软雅黑" w:hAnsi="微软雅黑" w:eastAsia="微软雅黑" w:cs="微软雅黑"/>
                <w:szCs w:val="21"/>
                <w:shd w:val="clear" w:color="auto" w:fill="FFFFFF"/>
              </w:rPr>
            </w:pPr>
          </w:p>
          <w:p w14:paraId="5C972361">
            <w:pPr>
              <w:rPr>
                <w:rFonts w:ascii="微软雅黑" w:hAnsi="微软雅黑" w:eastAsia="微软雅黑" w:cs="微软雅黑"/>
                <w:color w:val="767171" w:themeColor="background2" w:themeShade="80"/>
                <w:szCs w:val="21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shd w:val="clear" w:color="auto" w:fill="FFFFFF"/>
              </w:rPr>
              <w:t>（盖章）</w:t>
            </w:r>
          </w:p>
        </w:tc>
      </w:tr>
    </w:tbl>
    <w:p w14:paraId="724E387E">
      <w:pPr>
        <w:pStyle w:val="13"/>
        <w:spacing w:line="360" w:lineRule="auto"/>
        <w:ind w:firstLine="0" w:firstLineChars="0"/>
        <w:jc w:val="left"/>
        <w:rPr>
          <w:rFonts w:ascii="宋体" w:hAnsi="宋体" w:eastAsia="宋体"/>
          <w:b/>
          <w:bCs/>
          <w:color w:val="3D3B3B"/>
          <w:sz w:val="24"/>
          <w:szCs w:val="24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C220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17D0F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17D0F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c5ZmU2M2Y4Y2Q4YmJmOTFmNTExMDFjM2JmMTEzNTcifQ=="/>
  </w:docVars>
  <w:rsids>
    <w:rsidRoot w:val="00744051"/>
    <w:rsid w:val="00133053"/>
    <w:rsid w:val="003A63B8"/>
    <w:rsid w:val="003C1631"/>
    <w:rsid w:val="00424237"/>
    <w:rsid w:val="00424B1C"/>
    <w:rsid w:val="00627B23"/>
    <w:rsid w:val="006975B9"/>
    <w:rsid w:val="00744051"/>
    <w:rsid w:val="00752619"/>
    <w:rsid w:val="007D70B5"/>
    <w:rsid w:val="00823D18"/>
    <w:rsid w:val="00860598"/>
    <w:rsid w:val="008B5D0B"/>
    <w:rsid w:val="00945479"/>
    <w:rsid w:val="00A5393C"/>
    <w:rsid w:val="00BD12B9"/>
    <w:rsid w:val="00D6665D"/>
    <w:rsid w:val="00F97FAF"/>
    <w:rsid w:val="014904FF"/>
    <w:rsid w:val="0BF73B5D"/>
    <w:rsid w:val="0E932C16"/>
    <w:rsid w:val="13FD2A07"/>
    <w:rsid w:val="183848C7"/>
    <w:rsid w:val="19A93527"/>
    <w:rsid w:val="1BCD0283"/>
    <w:rsid w:val="1BF31021"/>
    <w:rsid w:val="1CAC5F70"/>
    <w:rsid w:val="1DA05C39"/>
    <w:rsid w:val="1E5F6CB4"/>
    <w:rsid w:val="23375601"/>
    <w:rsid w:val="241B2F6F"/>
    <w:rsid w:val="24222648"/>
    <w:rsid w:val="274C7086"/>
    <w:rsid w:val="28D63577"/>
    <w:rsid w:val="32A61DA7"/>
    <w:rsid w:val="35756336"/>
    <w:rsid w:val="360762D6"/>
    <w:rsid w:val="37682020"/>
    <w:rsid w:val="393F011F"/>
    <w:rsid w:val="3B130244"/>
    <w:rsid w:val="3F696545"/>
    <w:rsid w:val="41EE4ADF"/>
    <w:rsid w:val="430069E1"/>
    <w:rsid w:val="45406C02"/>
    <w:rsid w:val="4B4D55D0"/>
    <w:rsid w:val="4C137982"/>
    <w:rsid w:val="4E4157F3"/>
    <w:rsid w:val="54377A48"/>
    <w:rsid w:val="54996B2C"/>
    <w:rsid w:val="57547D67"/>
    <w:rsid w:val="57B10631"/>
    <w:rsid w:val="5BEE4425"/>
    <w:rsid w:val="5D3A48D8"/>
    <w:rsid w:val="5D736E0A"/>
    <w:rsid w:val="5F520B89"/>
    <w:rsid w:val="60050371"/>
    <w:rsid w:val="613F3877"/>
    <w:rsid w:val="627D1A48"/>
    <w:rsid w:val="62B62F9F"/>
    <w:rsid w:val="640B4148"/>
    <w:rsid w:val="648C5B9E"/>
    <w:rsid w:val="6B7F48B5"/>
    <w:rsid w:val="6C95109B"/>
    <w:rsid w:val="6CD61F9E"/>
    <w:rsid w:val="6DA31136"/>
    <w:rsid w:val="6F2F2FFB"/>
    <w:rsid w:val="735817CB"/>
    <w:rsid w:val="743E2CA8"/>
    <w:rsid w:val="74C45860"/>
    <w:rsid w:val="77BE2ED6"/>
    <w:rsid w:val="7A2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无格式表格 11"/>
    <w:basedOn w:val="8"/>
    <w:qFormat/>
    <w:uiPriority w:val="41"/>
    <w:rPr>
      <w:rFonts w:eastAsia="Times New Roman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1036</Words>
  <Characters>1112</Characters>
  <Lines>15</Lines>
  <Paragraphs>4</Paragraphs>
  <TotalTime>14</TotalTime>
  <ScaleCrop>false</ScaleCrop>
  <LinksUpToDate>false</LinksUpToDate>
  <CharactersWithSpaces>1125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2023-11-01T08:15:00Z</dcterms:created>
  <dc:creator>zzbsh</dc:creator>
  <cp:lastModifiedBy>Answer~</cp:lastModifiedBy>
  <cp:lastPrinted>2025-04-21T02:46:00Z</cp:lastPrinted>
  <dcterms:modified xsi:type="dcterms:W3CDTF">2025-04-24T02:02:41Z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E6785EE118AE453DB8CCB67287421C81_13</vt:lpwstr>
  </property>
  <property fmtid="{D5CDD505-2E9C-101B-9397-08002B2CF9AE}" pid="4" name="KSOTemplateDocerSaveRecord">
    <vt:lpwstr>eyJoZGlkIjoiMWVjNDU0Zjg3YWIxODJlZjNjMGZkMjc3NjQ1NTY1YzMiLCJ1c2VySWQiOiI0MjI2NTEyNzkifQ==</vt:lpwstr>
  </property>
</Properties>
</file>